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971CE" w14:textId="33C38BC1"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r>
        <w:rPr>
          <w:rFonts w:ascii="Arial" w:hAnsi="Arial" w:cs="Arial"/>
          <w:color w:val="000000"/>
          <w:spacing w:val="3"/>
          <w:sz w:val="26"/>
          <w:szCs w:val="26"/>
          <w:bdr w:val="none" w:sz="0" w:space="0" w:color="auto" w:frame="1"/>
        </w:rPr>
        <w:t xml:space="preserve">All papers need to have </w:t>
      </w:r>
      <w:proofErr w:type="spellStart"/>
      <w:proofErr w:type="gramStart"/>
      <w:r>
        <w:rPr>
          <w:rFonts w:ascii="Arial" w:hAnsi="Arial" w:cs="Arial"/>
          <w:color w:val="000000"/>
          <w:spacing w:val="3"/>
          <w:sz w:val="26"/>
          <w:szCs w:val="26"/>
          <w:bdr w:val="none" w:sz="0" w:space="0" w:color="auto" w:frame="1"/>
        </w:rPr>
        <w:t>a</w:t>
      </w:r>
      <w:proofErr w:type="spellEnd"/>
      <w:proofErr w:type="gramEnd"/>
      <w:r>
        <w:rPr>
          <w:rFonts w:ascii="Arial" w:hAnsi="Arial" w:cs="Arial"/>
          <w:color w:val="000000"/>
          <w:spacing w:val="3"/>
          <w:sz w:val="26"/>
          <w:szCs w:val="26"/>
          <w:bdr w:val="none" w:sz="0" w:space="0" w:color="auto" w:frame="1"/>
        </w:rPr>
        <w:t xml:space="preserve"> abstract included</w:t>
      </w:r>
    </w:p>
    <w:p w14:paraId="6FD52F5F" w14:textId="77777777"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bookmarkStart w:id="0" w:name="_GoBack"/>
      <w:bookmarkEnd w:id="0"/>
    </w:p>
    <w:p w14:paraId="5A91BF1B" w14:textId="1E214AA6" w:rsidR="00835EC9" w:rsidRDefault="00835EC9" w:rsidP="00835EC9">
      <w:pPr>
        <w:pStyle w:val="NormalWeb"/>
        <w:shd w:val="clear" w:color="auto" w:fill="FFFFFF"/>
        <w:spacing w:before="0" w:beforeAutospacing="0" w:after="0" w:afterAutospacing="0"/>
        <w:jc w:val="both"/>
        <w:rPr>
          <w:color w:val="494C4E"/>
          <w:spacing w:val="3"/>
        </w:rPr>
      </w:pPr>
      <w:r>
        <w:rPr>
          <w:rFonts w:ascii="Arial" w:hAnsi="Arial" w:cs="Arial"/>
          <w:color w:val="000000"/>
          <w:spacing w:val="3"/>
          <w:sz w:val="26"/>
          <w:szCs w:val="26"/>
          <w:bdr w:val="none" w:sz="0" w:space="0" w:color="auto" w:frame="1"/>
        </w:rPr>
        <w:t>Based upon your research in this module and additional research you conduct:</w:t>
      </w:r>
    </w:p>
    <w:p w14:paraId="245D4295" w14:textId="77777777" w:rsidR="00835EC9" w:rsidRDefault="00835EC9" w:rsidP="00835EC9">
      <w:pPr>
        <w:pStyle w:val="NormalWeb"/>
        <w:shd w:val="clear" w:color="auto" w:fill="FFFFFF"/>
        <w:spacing w:before="0" w:beforeAutospacing="0" w:after="0" w:afterAutospacing="0"/>
        <w:jc w:val="both"/>
        <w:rPr>
          <w:color w:val="494C4E"/>
          <w:spacing w:val="3"/>
        </w:rPr>
      </w:pPr>
      <w:r>
        <w:rPr>
          <w:rFonts w:ascii="Arial" w:hAnsi="Arial" w:cs="Arial"/>
          <w:color w:val="000000"/>
          <w:spacing w:val="3"/>
          <w:sz w:val="26"/>
          <w:szCs w:val="26"/>
          <w:bdr w:val="none" w:sz="0" w:space="0" w:color="auto" w:frame="1"/>
        </w:rPr>
        <w:t> </w:t>
      </w:r>
    </w:p>
    <w:p w14:paraId="28D00474" w14:textId="77777777" w:rsidR="00835EC9" w:rsidRDefault="00835EC9" w:rsidP="00835EC9">
      <w:pPr>
        <w:pStyle w:val="NormalWeb"/>
        <w:shd w:val="clear" w:color="auto" w:fill="FFFFFF"/>
        <w:spacing w:before="0" w:beforeAutospacing="0" w:after="0" w:afterAutospacing="0"/>
        <w:ind w:left="720"/>
        <w:jc w:val="both"/>
        <w:rPr>
          <w:color w:val="494C4E"/>
          <w:spacing w:val="3"/>
        </w:rPr>
      </w:pPr>
      <w:r>
        <w:rPr>
          <w:rFonts w:ascii="Arial" w:hAnsi="Arial" w:cs="Arial"/>
          <w:color w:val="000000"/>
          <w:spacing w:val="3"/>
          <w:sz w:val="26"/>
          <w:szCs w:val="26"/>
          <w:bdr w:val="none" w:sz="0" w:space="0" w:color="auto" w:frame="1"/>
        </w:rPr>
        <w:t>1) what specific training relating to YOUTH in gangs is available to law enforcement or corrections officers? Present an overview of currently available training designed to teach law enforcement officers about youth in gangs (NOTE: G.R.E.A.T. is NOT gang officer training; it is a training for youth led by officers and should NOT be referred to). Listing names of training courses is insufficient; you must explain the contents of the training.  </w:t>
      </w:r>
      <w:r>
        <w:rPr>
          <w:rFonts w:ascii="Arial" w:hAnsi="Arial" w:cs="Arial"/>
          <w:color w:val="000000"/>
          <w:spacing w:val="3"/>
          <w:sz w:val="26"/>
          <w:szCs w:val="26"/>
          <w:u w:val="single"/>
          <w:bdr w:val="none" w:sz="0" w:space="0" w:color="auto" w:frame="1"/>
        </w:rPr>
        <w:t>HINT: search in government publications and state and national gang training organization web sites that list training conferences.</w:t>
      </w:r>
    </w:p>
    <w:p w14:paraId="4F47A411" w14:textId="77777777" w:rsidR="00835EC9" w:rsidRDefault="00835EC9" w:rsidP="00835EC9">
      <w:pPr>
        <w:pStyle w:val="NormalWeb"/>
        <w:shd w:val="clear" w:color="auto" w:fill="FFFFFF"/>
        <w:spacing w:before="0" w:beforeAutospacing="0" w:after="0" w:afterAutospacing="0"/>
        <w:ind w:left="720"/>
        <w:jc w:val="both"/>
        <w:rPr>
          <w:color w:val="494C4E"/>
          <w:spacing w:val="3"/>
        </w:rPr>
      </w:pPr>
      <w:r>
        <w:rPr>
          <w:rFonts w:ascii="Arial" w:hAnsi="Arial" w:cs="Arial"/>
          <w:color w:val="000000"/>
          <w:spacing w:val="3"/>
          <w:sz w:val="26"/>
          <w:szCs w:val="26"/>
          <w:bdr w:val="none" w:sz="0" w:space="0" w:color="auto" w:frame="1"/>
        </w:rPr>
        <w:t> </w:t>
      </w:r>
    </w:p>
    <w:p w14:paraId="0A6DF66C" w14:textId="77777777" w:rsidR="00835EC9" w:rsidRDefault="00835EC9" w:rsidP="00835EC9">
      <w:pPr>
        <w:pStyle w:val="NormalWeb"/>
        <w:shd w:val="clear" w:color="auto" w:fill="FFFFFF"/>
        <w:spacing w:before="0" w:beforeAutospacing="0" w:after="0" w:afterAutospacing="0"/>
        <w:ind w:left="720"/>
        <w:jc w:val="both"/>
        <w:rPr>
          <w:color w:val="494C4E"/>
          <w:spacing w:val="3"/>
        </w:rPr>
      </w:pPr>
      <w:r>
        <w:rPr>
          <w:rFonts w:ascii="Arial" w:hAnsi="Arial" w:cs="Arial"/>
          <w:color w:val="000000"/>
          <w:spacing w:val="3"/>
          <w:sz w:val="26"/>
          <w:szCs w:val="26"/>
          <w:bdr w:val="none" w:sz="0" w:space="0" w:color="auto" w:frame="1"/>
        </w:rPr>
        <w:t>2) using theories and concepts examined in this module and your own research propose at least two (2) specific improvements to training police or corrections officers could use to better work with youth in gangs (more of the same training is </w:t>
      </w:r>
      <w:r>
        <w:rPr>
          <w:rFonts w:ascii="Arial" w:hAnsi="Arial" w:cs="Arial"/>
          <w:color w:val="000000"/>
          <w:spacing w:val="3"/>
          <w:sz w:val="26"/>
          <w:szCs w:val="26"/>
          <w:u w:val="single"/>
          <w:bdr w:val="none" w:sz="0" w:space="0" w:color="auto" w:frame="1"/>
        </w:rPr>
        <w:t>not</w:t>
      </w:r>
      <w:r>
        <w:rPr>
          <w:rFonts w:ascii="Arial" w:hAnsi="Arial" w:cs="Arial"/>
          <w:color w:val="000000"/>
          <w:spacing w:val="3"/>
          <w:sz w:val="26"/>
          <w:szCs w:val="26"/>
          <w:bdr w:val="none" w:sz="0" w:space="0" w:color="auto" w:frame="1"/>
        </w:rPr>
        <w:t> an improvement),</w:t>
      </w:r>
    </w:p>
    <w:p w14:paraId="37934355" w14:textId="77777777" w:rsidR="00835EC9" w:rsidRDefault="00835EC9" w:rsidP="00835EC9">
      <w:pPr>
        <w:pStyle w:val="NormalWeb"/>
        <w:shd w:val="clear" w:color="auto" w:fill="FFFFFF"/>
        <w:spacing w:before="0" w:beforeAutospacing="0" w:after="0" w:afterAutospacing="0"/>
        <w:ind w:left="720"/>
        <w:jc w:val="both"/>
        <w:rPr>
          <w:color w:val="494C4E"/>
          <w:spacing w:val="3"/>
        </w:rPr>
      </w:pPr>
      <w:r>
        <w:rPr>
          <w:rFonts w:ascii="Arial" w:hAnsi="Arial" w:cs="Arial"/>
          <w:color w:val="000000"/>
          <w:spacing w:val="3"/>
          <w:sz w:val="26"/>
          <w:szCs w:val="26"/>
          <w:bdr w:val="none" w:sz="0" w:space="0" w:color="auto" w:frame="1"/>
        </w:rPr>
        <w:t> </w:t>
      </w:r>
    </w:p>
    <w:p w14:paraId="278AF344" w14:textId="77777777" w:rsidR="00835EC9" w:rsidRDefault="00835EC9" w:rsidP="00835EC9">
      <w:pPr>
        <w:pStyle w:val="NormalWeb"/>
        <w:shd w:val="clear" w:color="auto" w:fill="FFFFFF"/>
        <w:spacing w:before="0" w:beforeAutospacing="0" w:after="0" w:afterAutospacing="0"/>
        <w:ind w:left="720"/>
        <w:jc w:val="both"/>
        <w:rPr>
          <w:color w:val="494C4E"/>
          <w:spacing w:val="3"/>
        </w:rPr>
      </w:pPr>
      <w:r>
        <w:rPr>
          <w:rFonts w:ascii="Arial" w:hAnsi="Arial" w:cs="Arial"/>
          <w:color w:val="000000"/>
          <w:spacing w:val="3"/>
          <w:sz w:val="26"/>
          <w:szCs w:val="26"/>
          <w:bdr w:val="none" w:sz="0" w:space="0" w:color="auto" w:frame="1"/>
        </w:rPr>
        <w:t>3) explain </w:t>
      </w:r>
      <w:r>
        <w:rPr>
          <w:rFonts w:ascii="Arial" w:hAnsi="Arial" w:cs="Arial"/>
          <w:color w:val="000000"/>
          <w:spacing w:val="3"/>
          <w:sz w:val="26"/>
          <w:szCs w:val="26"/>
          <w:u w:val="single"/>
          <w:bdr w:val="none" w:sz="0" w:space="0" w:color="auto" w:frame="1"/>
        </w:rPr>
        <w:t>how and why</w:t>
      </w:r>
      <w:r>
        <w:rPr>
          <w:rFonts w:ascii="Arial" w:hAnsi="Arial" w:cs="Arial"/>
          <w:color w:val="000000"/>
          <w:spacing w:val="3"/>
          <w:sz w:val="26"/>
          <w:szCs w:val="26"/>
          <w:bdr w:val="none" w:sz="0" w:space="0" w:color="auto" w:frame="1"/>
        </w:rPr>
        <w:t> the improvements you proposed in 2) above can help officers work safer and more effectively with youth drawn to or in gangs, and</w:t>
      </w:r>
    </w:p>
    <w:p w14:paraId="18A333F3" w14:textId="77777777" w:rsidR="00835EC9" w:rsidRDefault="00835EC9" w:rsidP="00835EC9">
      <w:pPr>
        <w:pStyle w:val="NormalWeb"/>
        <w:shd w:val="clear" w:color="auto" w:fill="FFFFFF"/>
        <w:spacing w:before="0" w:beforeAutospacing="0" w:after="0" w:afterAutospacing="0"/>
        <w:ind w:left="720"/>
        <w:rPr>
          <w:color w:val="494C4E"/>
          <w:spacing w:val="3"/>
        </w:rPr>
      </w:pPr>
      <w:r>
        <w:rPr>
          <w:rFonts w:ascii="Arial" w:hAnsi="Arial" w:cs="Arial"/>
          <w:color w:val="000000"/>
          <w:spacing w:val="3"/>
          <w:sz w:val="26"/>
          <w:szCs w:val="26"/>
          <w:bdr w:val="none" w:sz="0" w:space="0" w:color="auto" w:frame="1"/>
        </w:rPr>
        <w:t> </w:t>
      </w:r>
    </w:p>
    <w:p w14:paraId="480CA640" w14:textId="77777777" w:rsidR="00835EC9" w:rsidRDefault="00835EC9" w:rsidP="00835EC9">
      <w:pPr>
        <w:pStyle w:val="NormalWeb"/>
        <w:shd w:val="clear" w:color="auto" w:fill="FFFFFF"/>
        <w:spacing w:before="0" w:beforeAutospacing="0" w:after="0" w:afterAutospacing="0"/>
        <w:ind w:left="720"/>
        <w:rPr>
          <w:color w:val="494C4E"/>
          <w:spacing w:val="3"/>
        </w:rPr>
      </w:pPr>
      <w:r>
        <w:rPr>
          <w:rFonts w:ascii="Arial" w:hAnsi="Arial" w:cs="Arial"/>
          <w:color w:val="000000"/>
          <w:spacing w:val="3"/>
          <w:sz w:val="26"/>
          <w:szCs w:val="26"/>
          <w:bdr w:val="none" w:sz="0" w:space="0" w:color="auto" w:frame="1"/>
        </w:rPr>
        <w:t>4) specifically explain in one paragraph how our university’s core value of RESPECT </w:t>
      </w:r>
      <w:r>
        <w:rPr>
          <w:rFonts w:ascii="Arial" w:hAnsi="Arial" w:cs="Arial"/>
          <w:color w:val="000000"/>
          <w:spacing w:val="3"/>
          <w:sz w:val="26"/>
          <w:szCs w:val="26"/>
          <w:u w:val="single"/>
          <w:bdr w:val="none" w:sz="0" w:space="0" w:color="auto" w:frame="1"/>
        </w:rPr>
        <w:t>applies to specific contents of the textbook readings for this module and include a citation and page number.</w:t>
      </w:r>
    </w:p>
    <w:p w14:paraId="11FE6EE7" w14:textId="77777777" w:rsidR="00835EC9" w:rsidRDefault="00835EC9" w:rsidP="00B771E0">
      <w:pPr>
        <w:rPr>
          <w:b/>
          <w:bCs/>
          <w:color w:val="FF0000"/>
          <w:u w:val="single"/>
        </w:rPr>
      </w:pPr>
    </w:p>
    <w:p w14:paraId="0858942B" w14:textId="4086E4A5" w:rsidR="00B771E0" w:rsidRPr="00381B62" w:rsidRDefault="00B771E0" w:rsidP="00B771E0">
      <w:pPr>
        <w:rPr>
          <w:b/>
          <w:bCs/>
          <w:color w:val="FF0000"/>
          <w:u w:val="single"/>
        </w:rPr>
      </w:pPr>
      <w:r w:rsidRPr="00381B62">
        <w:rPr>
          <w:b/>
          <w:bCs/>
          <w:color w:val="FF0000"/>
          <w:u w:val="single"/>
        </w:rPr>
        <w:t>Respect</w:t>
      </w:r>
    </w:p>
    <w:p w14:paraId="253F6DAE" w14:textId="3DC02276" w:rsidR="00B771E0" w:rsidRDefault="00B771E0" w:rsidP="00B771E0">
      <w:pPr>
        <w:rPr>
          <w:color w:val="FF0000"/>
          <w:u w:val="single"/>
        </w:rPr>
      </w:pPr>
      <w:r w:rsidRPr="00381B62">
        <w:rPr>
          <w:color w:val="FF0000"/>
          <w:u w:val="single"/>
        </w:rP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23DA5B94" w14:textId="77777777" w:rsidR="00B771E0" w:rsidRDefault="00B771E0" w:rsidP="00B771E0">
      <w:pPr>
        <w:pStyle w:val="NormalWeb"/>
        <w:shd w:val="clear" w:color="auto" w:fill="FFFFFF"/>
        <w:spacing w:before="0" w:beforeAutospacing="0" w:after="0" w:afterAutospacing="0"/>
        <w:jc w:val="both"/>
        <w:rPr>
          <w:rFonts w:ascii="Arial" w:hAnsi="Arial" w:cs="Arial"/>
          <w:color w:val="000000"/>
          <w:spacing w:val="3"/>
          <w:sz w:val="28"/>
          <w:szCs w:val="28"/>
          <w:bdr w:val="none" w:sz="0" w:space="0" w:color="auto" w:frame="1"/>
        </w:rPr>
      </w:pPr>
    </w:p>
    <w:p w14:paraId="0AF807D9" w14:textId="77777777" w:rsidR="00B771E0" w:rsidRPr="00381B62" w:rsidRDefault="00B771E0" w:rsidP="00B771E0">
      <w:bookmarkStart w:id="1" w:name="_Hlk35125199"/>
      <w:r w:rsidRPr="00381B62">
        <w:t>Your response should go beyond the obvious and be written at a graduate level. Your answer must be no less than 1500 words and you must use at least three authoritative sources to support your position. NOTE:  the use of only three (3) authoritative sources demonstrates a minimum level of acceptable graduate level work and is not exemplary nor necessarily proficient. </w:t>
      </w:r>
    </w:p>
    <w:p w14:paraId="6851C375" w14:textId="77777777" w:rsidR="00B771E0" w:rsidRDefault="00B771E0" w:rsidP="00B771E0">
      <w:r w:rsidRPr="00381B62">
        <w:t>YOU MUST ALSO ADD THE URL (Uniform Resource Locator) OR the DOI (Digital Object Identifier) to the end of EVERY APA reference found on the </w:t>
      </w:r>
      <w:hyperlink r:id="rId4" w:history="1">
        <w:r w:rsidRPr="00381B62">
          <w:rPr>
            <w:rStyle w:val="Hyperlink"/>
          </w:rPr>
          <w:t>intern</w:t>
        </w:r>
      </w:hyperlink>
      <w:r>
        <w:t>et.</w:t>
      </w:r>
    </w:p>
    <w:bookmarkEnd w:id="1"/>
    <w:p w14:paraId="7DC88996" w14:textId="77777777" w:rsidR="00F10E85" w:rsidRDefault="00F10E85"/>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757A"/>
    <w:rsid w:val="0010374A"/>
    <w:rsid w:val="00544B7C"/>
    <w:rsid w:val="00835EC9"/>
    <w:rsid w:val="009562AC"/>
    <w:rsid w:val="00B771E0"/>
    <w:rsid w:val="00DF270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04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aintleo.brightspace.com/d2l/le/content/92081/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2020-04-10T20:25:00Z</dcterms:created>
  <dcterms:modified xsi:type="dcterms:W3CDTF">2020-04-10T20:25:00Z</dcterms:modified>
</cp:coreProperties>
</file>